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160"/>
        <w:tblBorders>
          <w:top w:val="none" w:color="FFFFFF" w:sz="0"/>
          <w:left w:val="none" w:color="FFFFFF" w:sz="0"/>
          <w:bottom w:val="none" w:color="FFFFFF" w:sz="0"/>
          <w:right w:val="none" w:color="FFFFFF" w:sz="0"/>
          <w:insideH w:val="single" w:color="auto" w:sz="4"/>
          <w:insideV w:val="single" w:color="auto" w:sz="4"/>
        </w:tblBorders>
      </w:tblPr>
      <w:tblGrid>
        <w:gridCol w:w="2000"/>
        <w:gridCol w:w="5160"/>
        <w:gridCol w:w="2000"/>
      </w:tblGrid>
      <w:tr>
        <w:tc>
          <w:tcPr>
            <w:tcW w:type="dxa" w:w="2000"/>
            <w:tcBorders>
              <w:top w:val="none" w:color="FFFFFF" w:sz="0"/>
              <w:left w:val="none" w:color="FFFFFF" w:sz="0"/>
              <w:bottom w:val="none" w:color="FFFFFF" w:sz="0"/>
              <w:right w:val="none" w:color="FFFFFF" w:sz="0"/>
            </w:tcBorders>
            <w:tcMar>
              <w:top w:type="dxa" w:w="0"/>
              <w:left w:type="dxa" w:w="0"/>
              <w:bottom w:type="dxa" w:w="0"/>
              <w:right w:type="dxa" w:w="200"/>
            </w:tcMar>
            <w:vAlign w:val="center"/>
          </w:tcPr>
          <w:p>
            <w:pPr>
              <w:jc w:val="left"/>
            </w:pPr>
            <w:r>
              <w:drawing>
                <wp:inline distT="0" distB="0" distL="0" distR="0">
                  <wp:extent cx="1552575" cy="7048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1552575" cy="704850"/>
                          </a:xfrm>
                          <a:prstGeom prst="rect">
                            <a:avLst/>
                          </a:prstGeom>
                        </pic:spPr>
                      </pic:pic>
                    </a:graphicData>
                  </a:graphic>
                </wp:inline>
              </w:drawing>
            </w:r>
          </w:p>
        </w:tc>
        <w:tc>
          <w:tcPr>
            <w:tcW w:type="dxa" w:w="5160"/>
            <w:tcBorders>
              <w:top w:val="none" w:color="FFFFFF" w:sz="0"/>
              <w:left w:val="none" w:color="FFFFFF" w:sz="0"/>
              <w:bottom w:val="none" w:color="FFFFFF" w:sz="0"/>
              <w:right w:val="none" w:color="FFFFFF" w:sz="0"/>
            </w:tcBorders>
            <w:tcMar>
              <w:top w:type="dxa" w:w="0"/>
              <w:left w:type="dxa" w:w="200"/>
              <w:bottom w:type="dxa" w:w="0"/>
              <w:right w:type="dxa" w:w="200"/>
            </w:tcMar>
            <w:vAlign w:val="center"/>
          </w:tcPr>
          <w:p>
            <w:pPr>
              <w:spacing w:after="50"/>
              <w:jc w:val="center"/>
            </w:pPr>
            <w:r>
              <w:rPr>
                <w:rFonts w:ascii="Arial" w:cs="Arial" w:eastAsia="Arial" w:hAnsi="Arial"/>
                <w:b/>
                <w:bCs/>
                <w:caps/>
                <w:color w:val="000000"/>
                <w:spacing w:val="60"/>
                <w:sz w:val="40"/>
                <w:szCs w:val="40"/>
              </w:rPr>
              <w:t xml:space="preserve">KAYE DORAN</w:t>
            </w:r>
          </w:p>
          <w:p>
            <w:pPr>
              <w:spacing w:after="60"/>
              <w:jc w:val="center"/>
            </w:pPr>
            <w:r>
              <w:rPr>
                <w:rFonts w:ascii="Arial" w:cs="Arial" w:eastAsia="Arial" w:hAnsi="Arial"/>
                <w:color w:val="C51923"/>
                <w:sz w:val="18"/>
                <w:szCs w:val="18"/>
              </w:rPr>
              <w:t xml:space="preserve">Keynote Speaker  |  Shamanic Leadership Voice</w:t>
            </w:r>
          </w:p>
          <w:p>
            <w:pPr>
              <w:pBdr>
                <w:bottom w:val="single" w:color="137580" w:sz="4" w:space="4"/>
              </w:pBdr>
              <w:spacing w:after="70"/>
              <w:jc w:val="center"/>
            </w:pPr>
            <w:r>
              <w:rPr>
                <w:rFonts w:ascii="Georgia" w:cs="Georgia" w:eastAsia="Georgia" w:hAnsi="Georgia"/>
                <w:b/>
                <w:bCs/>
                <w:i/>
                <w:iCs/>
                <w:color w:val="137580"/>
                <w:sz w:val="18"/>
                <w:szCs w:val="18"/>
              </w:rPr>
              <w:t xml:space="preserve">Shamanic Depth. Corporate Command.</w:t>
            </w:r>
          </w:p>
          <w:p>
            <w:pPr>
              <w:spacing w:after="0"/>
              <w:jc w:val="center"/>
            </w:pPr>
            <w:r>
              <w:rPr>
                <w:rFonts w:ascii="Arial" w:cs="Arial" w:eastAsia="Arial" w:hAnsi="Arial"/>
                <w:b/>
                <w:bCs/>
                <w:caps/>
                <w:color w:val="540115"/>
                <w:spacing w:val="30"/>
                <w:sz w:val="16"/>
                <w:szCs w:val="16"/>
              </w:rPr>
              <w:t xml:space="preserve">AV &amp; TECHNICAL REQUIREMENTS</w:t>
            </w:r>
          </w:p>
        </w:tc>
        <w:tc>
          <w:tcPr>
            <w:tcW w:type="dxa" w:w="2000"/>
            <w:tcBorders>
              <w:top w:val="none" w:color="FFFFFF" w:sz="0"/>
              <w:left w:val="none" w:color="FFFFFF" w:sz="0"/>
              <w:bottom w:val="none" w:color="FFFFFF" w:sz="0"/>
              <w:right w:val="none" w:color="FFFFFF" w:sz="0"/>
            </w:tcBorders>
            <w:tcMar>
              <w:top w:type="dxa" w:w="0"/>
              <w:left w:type="dxa" w:w="200"/>
              <w:bottom w:type="dxa" w:w="0"/>
              <w:right w:type="dxa" w:w="0"/>
            </w:tcMar>
            <w:vAlign w:val="center"/>
          </w:tcPr>
          <w:p>
            <w:pPr>
              <w:jc w:val="right"/>
            </w:pPr>
            <w:r>
              <w:drawing>
                <wp:inline distT="0" distB="0" distL="0" distR="0">
                  <wp:extent cx="1238250" cy="18288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1238250" cy="1828800"/>
                          </a:xfrm>
                          <a:prstGeom prst="rect">
                            <a:avLst/>
                          </a:prstGeom>
                        </pic:spPr>
                      </pic:pic>
                    </a:graphicData>
                  </a:graphic>
                </wp:inline>
              </w:drawing>
            </w:r>
          </w:p>
        </w:tc>
      </w:tr>
    </w:tbl>
    <w:p>
      <w:pPr>
        <w:pBdr>
          <w:bottom w:val="single" w:color="C51923" w:sz="12" w:space="1"/>
        </w:pBdr>
        <w:spacing w:after="320" w:before="140"/>
      </w:pPr>
    </w:p>
    <w:p>
      <w:pPr>
        <w:spacing w:after="280" w:line="310" w:lineRule="auto"/>
      </w:pPr>
      <w:r>
        <w:rPr>
          <w:rFonts w:ascii="Georgia" w:cs="Georgia" w:eastAsia="Georgia" w:hAnsi="Georgia"/>
          <w:i/>
          <w:iCs/>
          <w:color w:val="540115"/>
          <w:sz w:val="21"/>
          <w:szCs w:val="21"/>
        </w:rPr>
        <w:t xml:space="preserve">The following requirements ensure Kaye Doran is able to deliver at her best and that your audience receives the full impact of her presentation. Please share this document with your AV team and event coordinator as early as possible. Kaye is happy to answer any questions prior to the event.</w:t>
      </w:r>
    </w:p>
    <w:p>
      <w:pPr>
        <w:pBdr>
          <w:bottom w:val="single" w:color="137580" w:sz="4" w:space="4"/>
        </w:pBdr>
        <w:spacing w:after="120" w:before="280"/>
      </w:pPr>
      <w:r>
        <w:rPr>
          <w:rFonts w:ascii="Arial" w:cs="Arial" w:eastAsia="Arial" w:hAnsi="Arial"/>
          <w:b/>
          <w:bCs/>
          <w:caps/>
          <w:color w:val="540115"/>
          <w:spacing w:val="30"/>
          <w:sz w:val="20"/>
          <w:szCs w:val="20"/>
        </w:rPr>
        <w:t xml:space="preserve">Microphone</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Lapel (lavalier) microphone — first preference</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Headset microphone — second preference</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Handheld microphone — acceptable if neither above is available</w:t>
      </w:r>
    </w:p>
    <w:p>
      <w:pPr>
        <w:spacing w:after="100"/>
        <w:ind w:left="480"/>
      </w:pPr>
      <w:r>
        <w:rPr>
          <w:rFonts w:ascii="Georgia" w:cs="Georgia" w:eastAsia="Georgia" w:hAnsi="Georgia"/>
          <w:i/>
          <w:iCs/>
          <w:color w:val="137580"/>
          <w:sz w:val="18"/>
          <w:szCs w:val="18"/>
        </w:rPr>
        <w:t xml:space="preserve">Kaye moves freely throughout her presentation. A fixed lectern or stand microphone is not suitable.</w:t>
      </w:r>
    </w:p>
    <w:p>
      <w:pPr>
        <w:pBdr>
          <w:bottom w:val="single" w:color="137580" w:sz="4" w:space="4"/>
        </w:pBdr>
        <w:spacing w:after="120" w:before="280"/>
      </w:pPr>
      <w:r>
        <w:rPr>
          <w:rFonts w:ascii="Arial" w:cs="Arial" w:eastAsia="Arial" w:hAnsi="Arial"/>
          <w:b/>
          <w:bCs/>
          <w:caps/>
          <w:color w:val="540115"/>
          <w:spacing w:val="30"/>
          <w:sz w:val="20"/>
          <w:szCs w:val="20"/>
        </w:rPr>
        <w:t xml:space="preserve">Presentation &amp; Slides</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A venue-provided laptop is required. Kaye does not present from her own device.</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Slides will be provided via Google Drive link or email to the designated event contact no later than 7 days prior to the event.</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Kaye will also bring a USB backup on the day as a precaution.</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The tech contact is responsible for downloading, opening, and testing all slides prior to Kaye’s arrival.</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Projector or large display screen required — adequate for the room size and clearly visible from all audience positions.</w:t>
      </w:r>
    </w:p>
    <w:p>
      <w:pPr>
        <w:spacing w:after="100"/>
        <w:ind w:left="480"/>
      </w:pPr>
      <w:r>
        <w:rPr>
          <w:rFonts w:ascii="Georgia" w:cs="Georgia" w:eastAsia="Georgia" w:hAnsi="Georgia"/>
          <w:i/>
          <w:iCs/>
          <w:color w:val="137580"/>
          <w:sz w:val="18"/>
          <w:szCs w:val="18"/>
        </w:rPr>
        <w:t xml:space="preserve">Note: Kaye presents with minimal slides or none at all depending on the event format. Slide requirements will be confirmed with the event organiser no later than 14 days prior.</w:t>
      </w:r>
    </w:p>
    <w:p>
      <w:pPr>
        <w:pBdr>
          <w:bottom w:val="single" w:color="137580" w:sz="4" w:space="4"/>
        </w:pBdr>
        <w:spacing w:after="120" w:before="280"/>
      </w:pPr>
      <w:r>
        <w:rPr>
          <w:rFonts w:ascii="Arial" w:cs="Arial" w:eastAsia="Arial" w:hAnsi="Arial"/>
          <w:b/>
          <w:bCs/>
          <w:caps/>
          <w:color w:val="540115"/>
          <w:spacing w:val="30"/>
          <w:sz w:val="20"/>
          <w:szCs w:val="20"/>
        </w:rPr>
        <w:t xml:space="preserve">Room Audio</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Full audio capability through the room sound system is required.</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Kaye may use music or ambient sound at key moments during her presentation to support atmosphere and audience experience.</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Audio files will be embedded in the presentation or provided separately — the tech contact will be advised in advance.</w:t>
      </w:r>
    </w:p>
    <w:p>
      <w:pPr>
        <w:spacing w:after="100"/>
        <w:ind w:left="480"/>
      </w:pPr>
      <w:r>
        <w:rPr>
          <w:rFonts w:ascii="Georgia" w:cs="Georgia" w:eastAsia="Georgia" w:hAnsi="Georgia"/>
          <w:i/>
          <w:iCs/>
          <w:color w:val="137580"/>
          <w:sz w:val="18"/>
          <w:szCs w:val="18"/>
        </w:rPr>
        <w:t xml:space="preserve">Please ensure the room audio system is tested and fully operational during the pre-event soundcheck.</w:t>
      </w:r>
    </w:p>
    <w:p>
      <w:pPr>
        <w:pBdr>
          <w:bottom w:val="single" w:color="137580" w:sz="4" w:space="4"/>
        </w:pBdr>
        <w:spacing w:after="120" w:before="280"/>
      </w:pPr>
      <w:r>
        <w:rPr>
          <w:rFonts w:ascii="Arial" w:cs="Arial" w:eastAsia="Arial" w:hAnsi="Arial"/>
          <w:b/>
          <w:bCs/>
          <w:caps/>
          <w:color w:val="540115"/>
          <w:spacing w:val="30"/>
          <w:sz w:val="20"/>
          <w:szCs w:val="20"/>
        </w:rPr>
        <w:t xml:space="preserve">Stage &amp; Room Setup</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Open stage with room to move — no fixed position or podium required.</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A small table or surface on or near the stage for water.</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A stool available on stage — Kaye may use this at her discretion during the session.</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Still water provided on stage and refreshed as needed throughout the session.</w:t>
      </w:r>
    </w:p>
    <w:p>
      <w:pPr>
        <w:spacing w:after="100"/>
        <w:ind w:left="480"/>
      </w:pPr>
      <w:r>
        <w:rPr>
          <w:rFonts w:ascii="Georgia" w:cs="Georgia" w:eastAsia="Georgia" w:hAnsi="Georgia"/>
          <w:i/>
          <w:iCs/>
          <w:color w:val="137580"/>
          <w:sz w:val="18"/>
          <w:szCs w:val="18"/>
        </w:rPr>
        <w:t xml:space="preserve">For workshops: a whiteboard or flipchart with markers may be requested depending on the session format. Kaye will confirm with the event organiser in advance.</w:t>
      </w:r>
    </w:p>
    <w:p>
      <w:pPr>
        <w:pBdr>
          <w:bottom w:val="single" w:color="137580" w:sz="4" w:space="4"/>
        </w:pBdr>
        <w:spacing w:after="120" w:before="280"/>
      </w:pPr>
      <w:r>
        <w:rPr>
          <w:rFonts w:ascii="Arial" w:cs="Arial" w:eastAsia="Arial" w:hAnsi="Arial"/>
          <w:b/>
          <w:bCs/>
          <w:caps/>
          <w:color w:val="540115"/>
          <w:spacing w:val="30"/>
          <w:sz w:val="20"/>
          <w:szCs w:val="20"/>
        </w:rPr>
        <w:t xml:space="preserve">Lighting</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House lights to remain partially up throughout the presentation.</w:t>
      </w:r>
    </w:p>
    <w:p>
      <w:pPr>
        <w:spacing w:after="100"/>
        <w:ind w:left="480"/>
      </w:pPr>
      <w:r>
        <w:rPr>
          <w:rFonts w:ascii="Georgia" w:cs="Georgia" w:eastAsia="Georgia" w:hAnsi="Georgia"/>
          <w:i/>
          <w:iCs/>
          <w:color w:val="137580"/>
          <w:sz w:val="18"/>
          <w:szCs w:val="18"/>
        </w:rPr>
        <w:t xml:space="preserve">Audience visibility is central to Kaye’s delivery and connection. A fully darkened room is not suitable.</w:t>
      </w:r>
    </w:p>
    <w:p>
      <w:pPr>
        <w:pBdr>
          <w:bottom w:val="single" w:color="137580" w:sz="4" w:space="4"/>
        </w:pBdr>
        <w:spacing w:after="120" w:before="280"/>
      </w:pPr>
      <w:r>
        <w:rPr>
          <w:rFonts w:ascii="Arial" w:cs="Arial" w:eastAsia="Arial" w:hAnsi="Arial"/>
          <w:b/>
          <w:bCs/>
          <w:caps/>
          <w:color w:val="540115"/>
          <w:spacing w:val="30"/>
          <w:sz w:val="20"/>
          <w:szCs w:val="20"/>
        </w:rPr>
        <w:t xml:space="preserve">Tech Contact &amp; Soundcheck</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A named AV tech contact must be provided to Kaye no later than 7 days prior to the event.</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A minimum 30-minute soundcheck and stage walkthrough is required before the session — prior to any audience arrival.</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The tech contact must be present and available throughout the entire event, not only during setup.</w:t>
      </w:r>
    </w:p>
    <w:p>
      <w:pPr>
        <w:spacing w:after="100"/>
        <w:ind w:left="480"/>
      </w:pPr>
      <w:r>
        <w:rPr>
          <w:rFonts w:ascii="Georgia" w:cs="Georgia" w:eastAsia="Georgia" w:hAnsi="Georgia"/>
          <w:i/>
          <w:iCs/>
          <w:color w:val="137580"/>
          <w:sz w:val="18"/>
          <w:szCs w:val="18"/>
        </w:rPr>
        <w:t xml:space="preserve">Please provide the tech contact’s name, mobile number, and email to kaye@kayedoran.com in advance.</w:t>
      </w:r>
    </w:p>
    <w:p>
      <w:pPr>
        <w:pBdr>
          <w:bottom w:val="single" w:color="137580" w:sz="4" w:space="4"/>
        </w:pBdr>
        <w:spacing w:after="120" w:before="280"/>
      </w:pPr>
      <w:r>
        <w:rPr>
          <w:rFonts w:ascii="Arial" w:cs="Arial" w:eastAsia="Arial" w:hAnsi="Arial"/>
          <w:b/>
          <w:bCs/>
          <w:caps/>
          <w:color w:val="540115"/>
          <w:spacing w:val="30"/>
          <w:sz w:val="20"/>
          <w:szCs w:val="20"/>
        </w:rPr>
        <w:t xml:space="preserve">Photography &amp; Videography</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Kaye welcomes event photography and videography arranged by the event organiser.</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Kaye respectfully requests that high resolution images and any footage featuring her be provided within 14 days of the event for use across her professional platforms including website, speaker bureau profiles, and social media.</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Kaye may arrange her own photographer or videographer to attend. This will be confirmed with the event organiser in advance and will not disrupt the event in any way.</w:t>
      </w:r>
    </w:p>
    <w:p>
      <w:pPr>
        <w:spacing w:after="100"/>
        <w:ind w:left="480"/>
      </w:pPr>
      <w:r>
        <w:rPr>
          <w:rFonts w:ascii="Georgia" w:cs="Georgia" w:eastAsia="Georgia" w:hAnsi="Georgia"/>
          <w:i/>
          <w:iCs/>
          <w:color w:val="137580"/>
          <w:sz w:val="18"/>
          <w:szCs w:val="18"/>
        </w:rPr>
        <w:t xml:space="preserve">Usage rights: any footage or imagery featuring Kaye Doran may be used by both the event organiser and Kaye Doran for promotional and professional purposes unless otherwise agreed in writing prior to the event.</w:t>
      </w:r>
    </w:p>
    <w:p>
      <w:pPr>
        <w:pBdr>
          <w:bottom w:val="single" w:color="137580" w:sz="4" w:space="4"/>
        </w:pBdr>
        <w:spacing w:after="120" w:before="280"/>
      </w:pPr>
      <w:r>
        <w:rPr>
          <w:rFonts w:ascii="Arial" w:cs="Arial" w:eastAsia="Arial" w:hAnsi="Arial"/>
          <w:b/>
          <w:bCs/>
          <w:caps/>
          <w:color w:val="540115"/>
          <w:spacing w:val="30"/>
          <w:sz w:val="20"/>
          <w:szCs w:val="20"/>
        </w:rPr>
        <w:t xml:space="preserve">Room Environment</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Room temperature to be set at a comfortable, slightly cool level to maintain energy and audience focus.</w:t>
      </w:r>
    </w:p>
    <w:p>
      <w:pPr>
        <w:pStyle w:val="ListParagraph"/>
        <w:numPr>
          <w:ilvl w:val="0"/>
          <w:numId w:val="2"/>
        </w:numPr>
        <w:spacing w:after="120" w:line="300" w:lineRule="auto"/>
      </w:pPr>
      <w:r>
        <w:rPr>
          <w:rFonts w:ascii="Georgia" w:cs="Georgia" w:eastAsia="Georgia" w:hAnsi="Georgia"/>
          <w:b w:val="false"/>
          <w:bCs w:val="false"/>
          <w:color w:val="000000"/>
          <w:sz w:val="21"/>
          <w:szCs w:val="21"/>
        </w:rPr>
        <w:t xml:space="preserve">Please ensure the room is set up and ready for AV testing a minimum of one hour before the session begins.</w:t>
      </w:r>
    </w:p>
    <w:p>
      <w:pPr>
        <w:pBdr>
          <w:top w:val="single" w:color="137580" w:sz="6" w:space="6"/>
        </w:pBdr>
        <w:spacing w:after="120" w:before="320"/>
      </w:pPr>
      <w:r>
        <w:rPr>
          <w:rFonts w:ascii="Arial" w:cs="Arial" w:eastAsia="Arial" w:hAnsi="Arial"/>
          <w:b/>
          <w:bCs/>
          <w:caps/>
          <w:color w:val="540115"/>
          <w:spacing w:val="30"/>
          <w:sz w:val="19"/>
          <w:szCs w:val="19"/>
        </w:rPr>
        <w:t xml:space="preserve">QUESTIONS &amp; COORDINATION</w:t>
      </w:r>
    </w:p>
    <w:p>
      <w:pPr>
        <w:spacing w:after="80" w:line="300" w:lineRule="auto"/>
      </w:pPr>
      <w:r>
        <w:rPr>
          <w:rFonts w:ascii="Georgia" w:cs="Georgia" w:eastAsia="Georgia" w:hAnsi="Georgia"/>
          <w:color w:val="000000"/>
          <w:sz w:val="21"/>
          <w:szCs w:val="21"/>
        </w:rPr>
        <w:t xml:space="preserve">For all AV and technical enquiries prior to the event, please contact:</w:t>
      </w:r>
    </w:p>
    <w:p>
      <w:pPr>
        <w:spacing w:after="60"/>
      </w:pPr>
      <w:r>
        <w:rPr>
          <w:rFonts w:ascii="Arial" w:cs="Arial" w:eastAsia="Arial" w:hAnsi="Arial"/>
          <w:b/>
          <w:bCs/>
          <w:color w:val="540115"/>
          <w:sz w:val="21"/>
          <w:szCs w:val="21"/>
        </w:rPr>
        <w:t xml:space="preserve">Kaye Doran  |  </w:t>
      </w:r>
      <w:r>
        <w:rPr>
          <w:rFonts w:ascii="Arial" w:cs="Arial" w:eastAsia="Arial" w:hAnsi="Arial"/>
          <w:color w:val="137580"/>
          <w:sz w:val="21"/>
          <w:szCs w:val="21"/>
        </w:rPr>
        <w:t xml:space="preserve">kaye@kayedoran.com</w:t>
      </w:r>
      <w:r>
        <w:rPr>
          <w:rFonts w:ascii="Arial" w:cs="Arial" w:eastAsia="Arial" w:hAnsi="Arial"/>
          <w:color w:val="540115"/>
          <w:sz w:val="21"/>
          <w:szCs w:val="21"/>
        </w:rPr>
        <w:t xml:space="preserve">  |  +61 413 785 910</w:t>
      </w:r>
    </w:p>
    <w:p>
      <w:pPr>
        <w:spacing w:after="0"/>
      </w:pPr>
      <w:r>
        <w:rPr>
          <w:rFonts w:ascii="Georgia" w:cs="Georgia" w:eastAsia="Georgia" w:hAnsi="Georgia"/>
          <w:i/>
          <w:iCs/>
          <w:color w:val="137580"/>
          <w:sz w:val="20"/>
          <w:szCs w:val="20"/>
        </w:rPr>
        <w:t xml:space="preserve">Kaye looks forward to delivering a powerful and memorable experience for your audience.</w:t>
      </w:r>
    </w:p>
    <w:sectPr>
      <w:footerReference w:type="default" r:id="rId7"/>
      <w:pgSz w:w="12240" w:h="15840" w:orient="portrait"/>
      <w:pgMar w:top="90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540115" w:sz="4" w:space="6"/>
      </w:pBdr>
      <w:tabs>
        <w:tab w:val="right" w:pos="9026"/>
      </w:tabs>
      <w:spacing w:before="80"/>
    </w:pPr>
    <w:r>
      <w:rPr>
        <w:rFonts w:ascii="Arial" w:cs="Arial" w:eastAsia="Arial" w:hAnsi="Arial"/>
        <w:color w:val="540115"/>
        <w:sz w:val="16"/>
        <w:szCs w:val="16"/>
      </w:rPr>
      <w:t xml:space="preserve">kaye@kayedoran.com  |  +61 413 785 910  |  kayedoran.com</w:t>
    </w:r>
    <w:r>
      <w:t xml:space="preserve">	</w:t>
    </w:r>
    <w:r>
      <w:rPr>
        <w:rFonts w:ascii="Arial" w:cs="Arial" w:eastAsia="Arial" w:hAnsi="Arial"/>
        <w:color w:val="999999"/>
        <w:sz w:val="16"/>
        <w:szCs w:val="16"/>
      </w:rPr>
      <w:t xml:space="preserve">© Kaye Doran Inner Expressions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rPr>
        <w:rFonts w:ascii="Georgia" w:cs="Georgia" w:eastAsia="Georgia" w:hAnsi="Georgia"/>
        <w:sz w:val="22"/>
        <w:szCs w:val="22"/>
      </w:rPr>
    </w:lvl>
  </w:abstractNum>
  <w:abstractNum w:abstractNumId="3" w15:restartNumberingAfterBreak="0">
    <w:multiLevelType w:val="hybridMultilevel"/>
    <w:lvl w:ilvl="0" w15:tentative="1">
      <w:start w:val="1"/>
      <w:numFmt w:val="decimal"/>
      <w:lvlText w:val="%1."/>
      <w:lvlJc w:val="left"/>
      <w:pPr>
        <w:ind w:left="480" w:hanging="240"/>
      </w:pPr>
      <w:rPr>
        <w:rFonts w:ascii="Arial" w:cs="Arial" w:eastAsia="Arial" w:hAnsi="Arial"/>
        <w:sz w:val="22"/>
        <w:szCs w:val="22"/>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4290241f06b4478b20603d37e2aa3ede5d5b342b.jpg"/><Relationship Id="rId9" Type="http://schemas.openxmlformats.org/officeDocument/2006/relationships/image" Target="media/120545f5506998f740b8c5ef9f4b633d76ade473.jp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2026-05-11T11:55:46.079Z</dcterms:created>
  <dcterms:modified xsi:type="dcterms:W3CDTF">2026-05-11T11:55:46.079Z</dcterms:modified>
</cp:coreProperties>
</file>

<file path=docProps/custom.xml><?xml version="1.0" encoding="utf-8"?>
<Properties xmlns="http://schemas.openxmlformats.org/officeDocument/2006/custom-properties" xmlns:vt="http://schemas.openxmlformats.org/officeDocument/2006/docPropsVTypes"/>
</file>